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96B" w:rsidRDefault="00C2396B" w:rsidP="00C2396B">
      <w:pPr>
        <w:ind w:left="-284" w:right="-346"/>
        <w:jc w:val="both"/>
        <w:rPr>
          <w:rFonts w:cs="Arial"/>
          <w:sz w:val="22"/>
          <w:szCs w:val="22"/>
        </w:rPr>
      </w:pPr>
      <w:bookmarkStart w:id="0" w:name="_GoBack"/>
      <w:bookmarkEnd w:id="0"/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2E5C19" w:rsidRDefault="002E5C19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9107A7" w:rsidRDefault="00A56FC8" w:rsidP="00A56FC8">
      <w:pPr>
        <w:ind w:left="-567" w:right="-567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“Kırgızistan Cumhuriyeti’nde</w:t>
      </w:r>
      <w:r w:rsidR="00F30E9C">
        <w:rPr>
          <w:rFonts w:ascii="Exo 2" w:hAnsi="Exo 2" w:cs="Arial"/>
          <w:b/>
          <w:color w:val="1F497D" w:themeColor="text2"/>
          <w:sz w:val="32"/>
          <w:szCs w:val="32"/>
        </w:rPr>
        <w:t xml:space="preserve"> </w:t>
      </w:r>
      <w:r>
        <w:rPr>
          <w:rFonts w:ascii="Exo 2" w:hAnsi="Exo 2" w:cs="Arial"/>
          <w:b/>
          <w:color w:val="1F497D" w:themeColor="text2"/>
          <w:sz w:val="32"/>
          <w:szCs w:val="32"/>
        </w:rPr>
        <w:t>Tarımsal Üretim ve Enerji Alanında Yatırım Olanakları</w:t>
      </w:r>
      <w:r w:rsidR="009107A7" w:rsidRPr="009107A7">
        <w:rPr>
          <w:rFonts w:ascii="Exo 2" w:hAnsi="Exo 2" w:cs="Arial"/>
          <w:b/>
          <w:color w:val="1F497D" w:themeColor="text2"/>
          <w:sz w:val="32"/>
          <w:szCs w:val="32"/>
        </w:rPr>
        <w:t xml:space="preserve">” </w:t>
      </w:r>
    </w:p>
    <w:p w:rsidR="00B4321C" w:rsidRPr="00F9301D" w:rsidRDefault="009107A7" w:rsidP="00A56FC8">
      <w:pPr>
        <w:ind w:left="-567" w:right="-567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20</w:t>
      </w:r>
      <w:r w:rsidR="00B4321C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 </w:t>
      </w:r>
      <w:r>
        <w:rPr>
          <w:rFonts w:ascii="Exo 2" w:hAnsi="Exo 2" w:cs="Arial"/>
          <w:b/>
          <w:color w:val="1F497D" w:themeColor="text2"/>
          <w:sz w:val="32"/>
          <w:szCs w:val="32"/>
        </w:rPr>
        <w:t>Şubat</w:t>
      </w:r>
      <w:r w:rsidR="00B4321C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 2019 / River Plaza, İstanbul</w:t>
      </w:r>
    </w:p>
    <w:p w:rsidR="00B4321C" w:rsidRDefault="00B4321C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C2396B" w:rsidRPr="00C2396B" w:rsidRDefault="00C2396B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  <w:r w:rsidRPr="00C2396B">
        <w:rPr>
          <w:rFonts w:ascii="Exo 2" w:hAnsi="Exo 2" w:cs="Arial"/>
          <w:b/>
          <w:color w:val="1F497D" w:themeColor="text2"/>
          <w:sz w:val="32"/>
          <w:szCs w:val="32"/>
        </w:rPr>
        <w:t>Taslak Program</w:t>
      </w: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b/>
          <w:sz w:val="32"/>
          <w:szCs w:val="32"/>
          <w:u w:val="single"/>
        </w:rPr>
      </w:pP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color w:val="1F497D" w:themeColor="text2"/>
          <w:sz w:val="32"/>
          <w:szCs w:val="32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9107A7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:30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9107A7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Kayıt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1468CA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:00-1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Açış konuşmaları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BB3DE5" w:rsidRPr="00F9301D" w:rsidRDefault="00BB3DE5" w:rsidP="00A56FC8">
      <w:pPr>
        <w:pStyle w:val="ListeParagraf"/>
        <w:numPr>
          <w:ilvl w:val="0"/>
          <w:numId w:val="2"/>
        </w:numPr>
        <w:spacing w:line="360" w:lineRule="auto"/>
        <w:ind w:left="993" w:right="-346" w:hanging="42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Ahmet Kaya, Türkiye-Kırgızistan İş Konseyi Başkanı</w:t>
      </w:r>
    </w:p>
    <w:p w:rsidR="00C2396B" w:rsidRPr="00A56FC8" w:rsidRDefault="00A56FC8" w:rsidP="00A56FC8">
      <w:pPr>
        <w:pStyle w:val="ListeParagraf"/>
        <w:numPr>
          <w:ilvl w:val="0"/>
          <w:numId w:val="2"/>
        </w:numPr>
        <w:spacing w:line="360" w:lineRule="auto"/>
        <w:ind w:left="993" w:right="-346" w:hanging="426"/>
        <w:rPr>
          <w:rFonts w:ascii="Exo 2" w:hAnsi="Exo 2" w:cs="Arial"/>
          <w:b/>
          <w:color w:val="1F497D" w:themeColor="text2"/>
          <w:sz w:val="28"/>
          <w:szCs w:val="28"/>
        </w:rPr>
      </w:pP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Şumkarbek Adilbek u</w:t>
      </w:r>
      <w:r w:rsidR="003D15DC">
        <w:rPr>
          <w:rFonts w:ascii="Exo 2" w:hAnsi="Exo 2" w:cs="Arial"/>
          <w:b/>
          <w:color w:val="1F497D" w:themeColor="text2"/>
          <w:sz w:val="28"/>
          <w:szCs w:val="28"/>
        </w:rPr>
        <w:t>u</w:t>
      </w: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lu</w:t>
      </w:r>
      <w:r w:rsidR="00C2396B" w:rsidRPr="00A56FC8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Kırgızistan Cumhuriyeti Yatırımları Teşvik ve Koruma Ajansı Başkanı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Default="00B4321C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00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Sunumlar</w:t>
      </w:r>
    </w:p>
    <w:p w:rsidR="00A56FC8" w:rsidRDefault="00A56FC8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A56FC8" w:rsidRPr="00F9301D" w:rsidRDefault="00A56FC8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15: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00</w:t>
      </w:r>
      <w:r>
        <w:rPr>
          <w:rFonts w:ascii="Exo 2" w:hAnsi="Exo 2" w:cs="Arial"/>
          <w:b/>
          <w:color w:val="1F497D" w:themeColor="text2"/>
          <w:sz w:val="28"/>
          <w:szCs w:val="28"/>
        </w:rPr>
        <w:t>–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15</w:t>
      </w:r>
      <w:r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30</w:t>
      </w:r>
      <w:r>
        <w:rPr>
          <w:rFonts w:ascii="Exo 2" w:hAnsi="Exo 2" w:cs="Arial"/>
          <w:b/>
          <w:color w:val="1F497D" w:themeColor="text2"/>
          <w:sz w:val="28"/>
          <w:szCs w:val="28"/>
        </w:rPr>
        <w:tab/>
        <w:t>Soru - cevap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5E0C44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15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0-</w:t>
      </w:r>
      <w:r>
        <w:rPr>
          <w:rFonts w:ascii="Exo 2" w:hAnsi="Exo 2" w:cs="Arial"/>
          <w:b/>
          <w:color w:val="1F497D" w:themeColor="text2"/>
          <w:sz w:val="28"/>
          <w:szCs w:val="28"/>
        </w:rPr>
        <w:t>16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Networking</w:t>
      </w:r>
    </w:p>
    <w:p w:rsidR="0081771B" w:rsidRPr="00C2396B" w:rsidRDefault="0081771B">
      <w:pPr>
        <w:rPr>
          <w:rFonts w:ascii="Exo 2" w:hAnsi="Exo 2"/>
          <w:sz w:val="32"/>
          <w:szCs w:val="32"/>
        </w:rPr>
      </w:pPr>
    </w:p>
    <w:sectPr w:rsidR="0081771B" w:rsidRPr="00C2396B" w:rsidSect="00C2396B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88F" w:rsidRDefault="00DE088F" w:rsidP="00C2396B">
      <w:r>
        <w:separator/>
      </w:r>
    </w:p>
  </w:endnote>
  <w:endnote w:type="continuationSeparator" w:id="0">
    <w:p w:rsidR="00DE088F" w:rsidRDefault="00DE088F" w:rsidP="00C2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xo 2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88F" w:rsidRDefault="00DE088F" w:rsidP="00C2396B">
      <w:r>
        <w:separator/>
      </w:r>
    </w:p>
  </w:footnote>
  <w:footnote w:type="continuationSeparator" w:id="0">
    <w:p w:rsidR="00DE088F" w:rsidRDefault="00DE088F" w:rsidP="00C23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96B" w:rsidRDefault="00E30973" w:rsidP="00E30973">
    <w:pPr>
      <w:pStyle w:val="stBilgi"/>
      <w:tabs>
        <w:tab w:val="clear" w:pos="4536"/>
        <w:tab w:val="clear" w:pos="9072"/>
        <w:tab w:val="left" w:pos="7005"/>
      </w:tabs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0C321C3D" wp14:editId="79721AB6">
          <wp:simplePos x="0" y="0"/>
          <wp:positionH relativeFrom="column">
            <wp:posOffset>4834255</wp:posOffset>
          </wp:positionH>
          <wp:positionV relativeFrom="paragraph">
            <wp:posOffset>-85725</wp:posOffset>
          </wp:positionV>
          <wp:extent cx="1400175" cy="931545"/>
          <wp:effectExtent l="0" t="0" r="9525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60A15200" wp14:editId="27D3C70F">
          <wp:simplePos x="0" y="0"/>
          <wp:positionH relativeFrom="column">
            <wp:posOffset>1719580</wp:posOffset>
          </wp:positionH>
          <wp:positionV relativeFrom="paragraph">
            <wp:posOffset>140970</wp:posOffset>
          </wp:positionV>
          <wp:extent cx="2232660" cy="847725"/>
          <wp:effectExtent l="0" t="0" r="0" b="9525"/>
          <wp:wrapThrough wrapText="bothSides">
            <wp:wrapPolygon edited="0">
              <wp:start x="0" y="0"/>
              <wp:lineTo x="0" y="21357"/>
              <wp:lineTo x="21379" y="21357"/>
              <wp:lineTo x="21379" y="0"/>
              <wp:lineTo x="0" y="0"/>
            </wp:wrapPolygon>
          </wp:wrapThrough>
          <wp:docPr id="1" name="Picture 1" descr="C:\Users\aay\AppData\Local\Temp\Rar$DI00.990\DEIK_STANDART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y\AppData\Local\Temp\Rar$DI00.990\DEIK_STANDART_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78DAFC9B" wp14:editId="0419C28B">
          <wp:simplePos x="0" y="0"/>
          <wp:positionH relativeFrom="column">
            <wp:posOffset>-471170</wp:posOffset>
          </wp:positionH>
          <wp:positionV relativeFrom="paragraph">
            <wp:posOffset>-86995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e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F14D5"/>
    <w:multiLevelType w:val="hybridMultilevel"/>
    <w:tmpl w:val="B67894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411E0"/>
    <w:multiLevelType w:val="hybridMultilevel"/>
    <w:tmpl w:val="D452D78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97"/>
    <w:rsid w:val="00025597"/>
    <w:rsid w:val="000A29F6"/>
    <w:rsid w:val="001468CA"/>
    <w:rsid w:val="002E5C19"/>
    <w:rsid w:val="003D15DC"/>
    <w:rsid w:val="00486377"/>
    <w:rsid w:val="005E0C44"/>
    <w:rsid w:val="00700222"/>
    <w:rsid w:val="0081771B"/>
    <w:rsid w:val="00830599"/>
    <w:rsid w:val="009107A7"/>
    <w:rsid w:val="00A56FC8"/>
    <w:rsid w:val="00A65F54"/>
    <w:rsid w:val="00B4321C"/>
    <w:rsid w:val="00BB3DE5"/>
    <w:rsid w:val="00C2396B"/>
    <w:rsid w:val="00DE088F"/>
    <w:rsid w:val="00E30973"/>
    <w:rsid w:val="00EF4AAD"/>
    <w:rsid w:val="00F30E9C"/>
    <w:rsid w:val="00F9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E69E34-4AB9-40B0-98EB-FAA8AA8B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Alperen Ay</dc:creator>
  <cp:lastModifiedBy>Yasemin Boyacioglu</cp:lastModifiedBy>
  <cp:revision>2</cp:revision>
  <cp:lastPrinted>2018-10-04T08:45:00Z</cp:lastPrinted>
  <dcterms:created xsi:type="dcterms:W3CDTF">2019-02-18T06:42:00Z</dcterms:created>
  <dcterms:modified xsi:type="dcterms:W3CDTF">2019-02-18T06:42:00Z</dcterms:modified>
</cp:coreProperties>
</file>